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  <w:r>
        <w:rPr>
          <w:b/>
        </w:rPr>
        <w:t>Письмо №1</w:t>
      </w:r>
      <w:r w:rsidR="004F297A">
        <w:rPr>
          <w:b/>
        </w:rPr>
        <w:t xml:space="preserve">78 </w:t>
      </w:r>
      <w:r>
        <w:rPr>
          <w:b/>
        </w:rPr>
        <w:t>от 1</w:t>
      </w:r>
      <w:r w:rsidR="004F297A">
        <w:rPr>
          <w:b/>
        </w:rPr>
        <w:t>7</w:t>
      </w:r>
      <w:r>
        <w:rPr>
          <w:b/>
        </w:rPr>
        <w:t xml:space="preserve"> февраля 2023 года</w:t>
      </w: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</w:p>
    <w:p w:rsidR="004F297A" w:rsidRPr="004F297A" w:rsidRDefault="004F297A" w:rsidP="00B4032D">
      <w:pPr>
        <w:spacing w:after="15" w:line="227" w:lineRule="auto"/>
        <w:ind w:right="-40" w:hanging="10"/>
        <w:jc w:val="left"/>
        <w:rPr>
          <w:b/>
        </w:rPr>
      </w:pPr>
      <w:bookmarkStart w:id="0" w:name="_GoBack"/>
      <w:r w:rsidRPr="004F297A">
        <w:rPr>
          <w:b/>
        </w:rPr>
        <w:t>Расписание 4-8</w:t>
      </w:r>
      <w:r w:rsidRPr="004F297A">
        <w:rPr>
          <w:b/>
        </w:rPr>
        <w:t>, 10-11</w:t>
      </w:r>
      <w:r w:rsidRPr="004F297A">
        <w:rPr>
          <w:b/>
        </w:rPr>
        <w:t xml:space="preserve"> классы. ВПР 2023</w:t>
      </w:r>
    </w:p>
    <w:bookmarkEnd w:id="0"/>
    <w:p w:rsidR="004F297A" w:rsidRDefault="004F297A" w:rsidP="00B4032D">
      <w:pPr>
        <w:spacing w:after="15" w:line="227" w:lineRule="auto"/>
        <w:ind w:right="-40" w:hanging="10"/>
        <w:jc w:val="left"/>
      </w:pPr>
    </w:p>
    <w:p w:rsidR="002C491F" w:rsidRDefault="00B4032D">
      <w:pPr>
        <w:spacing w:after="15" w:line="227" w:lineRule="auto"/>
        <w:ind w:left="4217" w:right="0" w:hanging="10"/>
        <w:jc w:val="center"/>
      </w:pPr>
      <w:r>
        <w:rPr>
          <w:b/>
        </w:rPr>
        <w:t xml:space="preserve">Руководителям ОО </w:t>
      </w:r>
    </w:p>
    <w:p w:rsidR="002C491F" w:rsidRDefault="00B4032D" w:rsidP="004F297A">
      <w:pPr>
        <w:spacing w:line="240" w:lineRule="auto"/>
        <w:ind w:left="777" w:right="0" w:firstLine="0"/>
        <w:jc w:val="left"/>
      </w:pPr>
      <w:r>
        <w:rPr>
          <w:sz w:val="16"/>
        </w:rPr>
        <w:t xml:space="preserve"> </w:t>
      </w:r>
    </w:p>
    <w:p w:rsidR="004F297A" w:rsidRDefault="00B4032D" w:rsidP="004F297A">
      <w:pPr>
        <w:spacing w:line="240" w:lineRule="auto"/>
        <w:ind w:left="63" w:right="-15"/>
      </w:pPr>
      <w:r>
        <w:t xml:space="preserve">МКУ «Управление образования» информирует </w:t>
      </w:r>
      <w:r w:rsidR="00437582" w:rsidRPr="00437582">
        <w:t xml:space="preserve">о том, что </w:t>
      </w:r>
      <w:r w:rsidR="004F297A">
        <w:t>на ФИС ОКО появились новые публикации.</w:t>
      </w:r>
    </w:p>
    <w:p w:rsidR="004F297A" w:rsidRDefault="004F297A" w:rsidP="004F297A">
      <w:pPr>
        <w:pStyle w:val="a4"/>
        <w:numPr>
          <w:ilvl w:val="0"/>
          <w:numId w:val="2"/>
        </w:numPr>
        <w:spacing w:line="240" w:lineRule="auto"/>
        <w:ind w:right="-15"/>
      </w:pPr>
      <w:r w:rsidRPr="004F297A">
        <w:rPr>
          <w:b/>
        </w:rPr>
        <w:t>В публикации размещена форма сбора расписания 4-8 классов для участия в ВПР 2023.</w:t>
      </w:r>
      <w:r>
        <w:t xml:space="preserve"> Перед началом заполнения таблицы просим ознакомиться с планом-графиком проведения ВПР в 2023 году, размещенным в публикации по ссылке: </w:t>
      </w:r>
      <w:hyperlink r:id="rId5" w:history="1">
        <w:r w:rsidRPr="000B7AE0">
          <w:rPr>
            <w:rStyle w:val="a3"/>
          </w:rPr>
          <w:t>https://spo-fisoko.obrnadzor.gov.ru/lk/publications/vpr/plan-grafik-i-poriadok-provedeniia-vserossiiskikh-</w:t>
        </w:r>
      </w:hyperlink>
    </w:p>
    <w:p w:rsidR="004F297A" w:rsidRPr="004F297A" w:rsidRDefault="004F297A" w:rsidP="004F297A">
      <w:pPr>
        <w:spacing w:line="240" w:lineRule="auto"/>
        <w:ind w:left="63" w:right="-15"/>
        <w:rPr>
          <w:szCs w:val="28"/>
        </w:rPr>
      </w:pPr>
      <w:r w:rsidRPr="004F297A">
        <w:rPr>
          <w:color w:val="627694"/>
          <w:szCs w:val="28"/>
          <w:shd w:val="clear" w:color="auto" w:fill="F4F9FF"/>
        </w:rPr>
        <w:t xml:space="preserve">Сбор </w:t>
      </w:r>
      <w:r>
        <w:rPr>
          <w:color w:val="627694"/>
          <w:szCs w:val="28"/>
          <w:shd w:val="clear" w:color="auto" w:fill="F4F9FF"/>
        </w:rPr>
        <w:t xml:space="preserve">данных </w:t>
      </w:r>
      <w:r w:rsidRPr="004F297A">
        <w:rPr>
          <w:color w:val="627694"/>
          <w:szCs w:val="28"/>
          <w:shd w:val="clear" w:color="auto" w:fill="F4F9FF"/>
        </w:rPr>
        <w:t xml:space="preserve">открыт с </w:t>
      </w:r>
      <w:r w:rsidRPr="004F297A">
        <w:rPr>
          <w:color w:val="627694"/>
          <w:szCs w:val="28"/>
          <w:shd w:val="clear" w:color="auto" w:fill="F4F9FF"/>
        </w:rPr>
        <w:t xml:space="preserve">14 февраля </w:t>
      </w:r>
      <w:r>
        <w:rPr>
          <w:color w:val="627694"/>
          <w:szCs w:val="28"/>
          <w:shd w:val="clear" w:color="auto" w:fill="F4F9FF"/>
        </w:rPr>
        <w:t>2023г.</w:t>
      </w:r>
    </w:p>
    <w:p w:rsidR="004F297A" w:rsidRDefault="004F297A" w:rsidP="004F297A">
      <w:pPr>
        <w:spacing w:line="240" w:lineRule="auto"/>
        <w:ind w:left="63" w:right="-15"/>
      </w:pPr>
      <w:r>
        <w:t>Обращаем Ваше внимание:</w:t>
      </w:r>
    </w:p>
    <w:p w:rsidR="004F297A" w:rsidRDefault="004F297A" w:rsidP="004F297A">
      <w:pPr>
        <w:spacing w:line="240" w:lineRule="auto"/>
        <w:ind w:left="63" w:right="-15"/>
      </w:pPr>
      <w:r>
        <w:t xml:space="preserve">Все листы формы сбора расписания частично </w:t>
      </w:r>
      <w:proofErr w:type="spellStart"/>
      <w:r>
        <w:t>предзаполнены</w:t>
      </w:r>
      <w:proofErr w:type="spellEnd"/>
      <w:r>
        <w:t xml:space="preserve"> информацией, которую ранее Ваша ОО внесла в заявку. Ссылка на публикацию с заявкой: https://spo-fisoko.obrnadzor.gov.ru/lk/publications/vpr/formirovanie-zaiavki-na-uchastie-v-vpr-2023-dlia-o</w:t>
      </w:r>
    </w:p>
    <w:p w:rsidR="004F297A" w:rsidRDefault="004F297A" w:rsidP="004F297A">
      <w:pPr>
        <w:spacing w:line="240" w:lineRule="auto"/>
        <w:ind w:left="63" w:right="-15"/>
      </w:pPr>
      <w:r>
        <w:t xml:space="preserve">Заполнение формы сбора осуществляется только в веб-формате в системе ФИС ОКО, скачивание и заполнение </w:t>
      </w:r>
      <w:proofErr w:type="spellStart"/>
      <w:r>
        <w:t>excel</w:t>
      </w:r>
      <w:proofErr w:type="spellEnd"/>
      <w:r>
        <w:t>-шаблона не предусмотрено.</w:t>
      </w:r>
    </w:p>
    <w:p w:rsidR="004F297A" w:rsidRDefault="004F297A" w:rsidP="004F297A">
      <w:pPr>
        <w:spacing w:line="240" w:lineRule="auto"/>
        <w:ind w:left="63" w:right="-15"/>
      </w:pPr>
      <w:r>
        <w:t>Форма сбора расписания имеет структуру:</w:t>
      </w:r>
    </w:p>
    <w:p w:rsidR="004F297A" w:rsidRDefault="004F297A" w:rsidP="004F297A">
      <w:pPr>
        <w:spacing w:line="240" w:lineRule="auto"/>
        <w:ind w:left="63" w:right="-15"/>
      </w:pPr>
      <w:r>
        <w:t>1. Лист "Заявка". Этот лист не доступен для редактирования и содержит информацию, которую Ваша ОО указала в форме сбора заявки. Внесение каких-либо изменений и дополнений не предусмотрено, таблица размещена для ознакомления.</w:t>
      </w:r>
    </w:p>
    <w:p w:rsidR="004F297A" w:rsidRDefault="004F297A" w:rsidP="004F297A">
      <w:pPr>
        <w:spacing w:line="240" w:lineRule="auto"/>
        <w:ind w:left="63" w:right="-15"/>
      </w:pPr>
      <w:r>
        <w:t xml:space="preserve">2. Лист "Традиционная форма". На этом листе нужно заполнить информацию о датах для предметов, проведение которых в Вашей ОО запланировано в традиционной форме с распечаткой бумажных </w:t>
      </w:r>
      <w:proofErr w:type="spellStart"/>
      <w:r>
        <w:t>КИМов</w:t>
      </w:r>
      <w:proofErr w:type="spellEnd"/>
      <w:r>
        <w:t xml:space="preserve"> (контрольных измерительных материалов). Обращаем Ваше внимание, что сведения о параллелях представлены согласно ранее заполненной заявке.</w:t>
      </w:r>
    </w:p>
    <w:p w:rsidR="004F297A" w:rsidRDefault="004F297A" w:rsidP="004F297A">
      <w:pPr>
        <w:spacing w:line="240" w:lineRule="auto"/>
        <w:ind w:left="63" w:right="-15"/>
      </w:pPr>
      <w:r>
        <w:t xml:space="preserve">Если для всех предметов естественно-научного блока в 6 классе, общественно-научного блока предметов в 6, 7, 8 классах или для Биологии, Истории в 5 классе Вами был определен компьютерный формат проведения, для корректной сдачи отчета, пожалуйста, продублируйте первую дату проведения по этому предмету на листе "Традиционная форма". Обращаем Ваше внимание, Физика в 7 классе и Физика, Химия в 8 классе проводятся только </w:t>
      </w:r>
      <w:proofErr w:type="gramStart"/>
      <w:r>
        <w:t>в традиционном форме</w:t>
      </w:r>
      <w:proofErr w:type="gramEnd"/>
      <w:r>
        <w:t>.</w:t>
      </w:r>
    </w:p>
    <w:p w:rsidR="004F297A" w:rsidRDefault="004F297A" w:rsidP="004F297A">
      <w:pPr>
        <w:spacing w:line="240" w:lineRule="auto"/>
        <w:ind w:left="63" w:right="-15"/>
      </w:pPr>
    </w:p>
    <w:p w:rsidR="004F297A" w:rsidRDefault="004F297A" w:rsidP="004F297A">
      <w:pPr>
        <w:spacing w:line="240" w:lineRule="auto"/>
        <w:ind w:left="63" w:right="-15"/>
      </w:pPr>
      <w:r>
        <w:t xml:space="preserve">3. Лист "Компьютерная форма". Этот лист доступен только тем ОО, которые выбрали компьютерную форму для проведения ВПР по предметам </w:t>
      </w:r>
      <w:r>
        <w:lastRenderedPageBreak/>
        <w:t>Биология, География, История, Обществознание в 5-8 классах. На листе "Компьютерная форма" необходимо по каждому предмету для указанного количества классов выбрать необходимые даты и внести количество участников.</w:t>
      </w:r>
    </w:p>
    <w:p w:rsidR="004F297A" w:rsidRDefault="004F297A" w:rsidP="004F297A">
      <w:pPr>
        <w:spacing w:line="240" w:lineRule="auto"/>
        <w:ind w:left="63" w:right="-15"/>
      </w:pPr>
      <w:r>
        <w:t>Количество участников необходимо вносить из расчёта максимальной суммы обучающихся указанного числа классов. Например, если необходимо указать количество участников двух классов из параллели, а в Вашей ОО три класса ("а" - 20 чел., "б" - 25 чел., "в" - 30 чел.) то в расписании необходимо распределить по датам 55 обучающихся (сумма обучающихся "б" и "в" классов).</w:t>
      </w:r>
    </w:p>
    <w:p w:rsidR="004F297A" w:rsidRDefault="004F297A" w:rsidP="004F297A">
      <w:pPr>
        <w:spacing w:line="240" w:lineRule="auto"/>
        <w:ind w:left="63" w:right="-15"/>
      </w:pPr>
      <w:r>
        <w:t>Обращаем Ваше внимание! В ВПР 2023 с целью оптимизации работы системы Тестирования (системы, в которой осуществляется проведения ВПР в компьютерной форме) было определено предельное количество участников для каждого дня проведения и заложено в структуру формы сбора расписания. При выборе любой даты проведения рядом будет указано актуальное количество свободных мест.</w:t>
      </w:r>
    </w:p>
    <w:p w:rsidR="004F297A" w:rsidRDefault="004F297A" w:rsidP="004F297A">
      <w:pPr>
        <w:spacing w:line="240" w:lineRule="auto"/>
        <w:ind w:left="63" w:right="-15"/>
      </w:pPr>
      <w:r>
        <w:t>Для того, чтобы внесенное Вами количество было забронировано, а остаток скорректирован (уменьшен на указанное Вами количество) необходимо ОБЯЗАТЕЛЬНО нажать кнопку "Сохранить черновик" ("Сдать отчёт", если работа с формой сбора расписания полностью завершена). Для того, чтобы на листе отобразилось актуальное количество мест на текущий момент, веб-страницу в браузере необходимо обновить.</w:t>
      </w:r>
    </w:p>
    <w:p w:rsidR="004F297A" w:rsidRDefault="004F297A" w:rsidP="004F297A">
      <w:pPr>
        <w:spacing w:line="240" w:lineRule="auto"/>
        <w:ind w:left="63" w:right="-15"/>
      </w:pPr>
      <w:r>
        <w:t>Коллеги, убедительно просим не дублировать информацию в ячейках и указывать только необходимое количество участников без запаса. К указанному Вами количеству будет добавлен резерв для предотвращения нехватки реквизитов доступа из-за движения контингента. В случае форс-мажора планом-графиком проведения ВПР предусмотрен дополнительный (резервный) день, которым при необходимости Вы сможете воспользоваться.</w:t>
      </w:r>
    </w:p>
    <w:p w:rsidR="004F297A" w:rsidRDefault="004F297A" w:rsidP="004F297A">
      <w:pPr>
        <w:spacing w:line="240" w:lineRule="auto"/>
        <w:ind w:left="63" w:right="-15"/>
      </w:pPr>
      <w:r>
        <w:t xml:space="preserve">4. Лист "Иностранный язык. 7 класс". Столбцы «Иностранный язык» и «Количество дней» </w:t>
      </w:r>
      <w:proofErr w:type="spellStart"/>
      <w:r>
        <w:t>предзаполнены</w:t>
      </w:r>
      <w:proofErr w:type="spellEnd"/>
      <w:r>
        <w:t xml:space="preserve"> информацией из Вашей заявки на участие и не доступны для редактирования. На листе необходимо внести дату проведения для каждого выбранного иностранного языка. Если ОО заявила о необходимости нескольких дней проведения (не более 5 дней), то в столбце «Дата начала проведения» необходимо внести дату первого дня, материалы для следующих дней проведения будут выкладываться ежедневно в течение заявленного периода.</w:t>
      </w:r>
    </w:p>
    <w:p w:rsidR="004F297A" w:rsidRDefault="004F297A" w:rsidP="004F297A">
      <w:pPr>
        <w:spacing w:line="240" w:lineRule="auto"/>
        <w:ind w:left="63" w:right="-15"/>
      </w:pPr>
    </w:p>
    <w:p w:rsidR="004F297A" w:rsidRDefault="004F297A" w:rsidP="004F297A">
      <w:pPr>
        <w:spacing w:line="240" w:lineRule="auto"/>
        <w:ind w:left="63" w:right="-15"/>
      </w:pPr>
      <w:r>
        <w:t>Лист «Расписание по иностранным языкам» может быть недоступен для заполнения, если в Вашей ОО при заполнении заявки не было запланировано проведение ВПР в 7 классах по «Английскому языку», «Немецкому языку» и «Французскому языку».</w:t>
      </w:r>
    </w:p>
    <w:p w:rsidR="002C491F" w:rsidRDefault="004F297A" w:rsidP="004F297A">
      <w:pPr>
        <w:spacing w:line="240" w:lineRule="auto"/>
        <w:ind w:left="63" w:right="-15"/>
      </w:pPr>
      <w:r>
        <w:t xml:space="preserve">При возникновении проблем с заполнением формы сбора расписания, пожалуйста, обратитесь в службу технической поддержки ВПР: </w:t>
      </w:r>
      <w:hyperlink r:id="rId6" w:history="1">
        <w:r w:rsidRPr="000B7AE0">
          <w:rPr>
            <w:rStyle w:val="a3"/>
          </w:rPr>
          <w:t>vprhelp@fioco.ru</w:t>
        </w:r>
      </w:hyperlink>
    </w:p>
    <w:p w:rsidR="004F297A" w:rsidRDefault="004F297A" w:rsidP="004F297A">
      <w:pPr>
        <w:spacing w:line="240" w:lineRule="auto"/>
        <w:ind w:left="63" w:right="-15"/>
      </w:pPr>
    </w:p>
    <w:p w:rsidR="004F297A" w:rsidRDefault="004F297A" w:rsidP="004F297A">
      <w:pPr>
        <w:spacing w:line="240" w:lineRule="auto"/>
        <w:ind w:left="63" w:right="-15"/>
      </w:pPr>
      <w:r>
        <w:lastRenderedPageBreak/>
        <w:t xml:space="preserve">2. </w:t>
      </w:r>
      <w:r w:rsidRPr="004F297A">
        <w:rPr>
          <w:b/>
        </w:rPr>
        <w:t>В публикации размещена форма сбора расписания 10-11 классов для участия в ВПР 2023.</w:t>
      </w:r>
      <w:r>
        <w:t xml:space="preserve"> Перед началом заполнения таблицы просим ознакомиться с планом-графиком проведения ВПР в 2023 году, размещенным в публикации по ссылке: https://spo-fisoko.obrnadzor.gov.ru/lk/publications/vpr/plan-grafik-i-poriadok-provedeniia-vserossiiskikh-</w:t>
      </w:r>
    </w:p>
    <w:p w:rsidR="004F297A" w:rsidRDefault="004F297A" w:rsidP="004F297A">
      <w:pPr>
        <w:spacing w:line="240" w:lineRule="auto"/>
        <w:ind w:left="63" w:right="-15"/>
      </w:pPr>
      <w:r>
        <w:t>Обращаем Ваше внимание:</w:t>
      </w:r>
    </w:p>
    <w:p w:rsidR="004F297A" w:rsidRDefault="004F297A" w:rsidP="004F297A">
      <w:pPr>
        <w:spacing w:line="240" w:lineRule="auto"/>
        <w:ind w:left="63" w:right="-15"/>
      </w:pPr>
      <w:r>
        <w:t>Данная публикация доступна только тем ОО, которые обозначили своё участие в ВПР по предметам 10-11 классов в форме сбора заявки.</w:t>
      </w:r>
    </w:p>
    <w:p w:rsidR="004F297A" w:rsidRDefault="004F297A" w:rsidP="004F297A">
      <w:pPr>
        <w:spacing w:line="240" w:lineRule="auto"/>
        <w:ind w:left="63" w:right="-15"/>
      </w:pPr>
      <w:r>
        <w:t xml:space="preserve">Все листы формы сбора расписания частично </w:t>
      </w:r>
      <w:proofErr w:type="spellStart"/>
      <w:r>
        <w:t>предзаполнены</w:t>
      </w:r>
      <w:proofErr w:type="spellEnd"/>
      <w:r>
        <w:t xml:space="preserve"> информацией, которую ранее Ваша ОО внесла в заявку. Ссылка на публикацию с заявкой: </w:t>
      </w:r>
      <w:hyperlink r:id="rId7" w:history="1">
        <w:r w:rsidRPr="000B7AE0">
          <w:rPr>
            <w:rStyle w:val="a3"/>
          </w:rPr>
          <w:t>https://spo-fisoko.obrnadzor.gov.ru/lk/publications/vpr/formirovanie-zaiavki-na-uchastie-v-vpr-2023-dlia-o</w:t>
        </w:r>
      </w:hyperlink>
    </w:p>
    <w:p w:rsidR="004F297A" w:rsidRDefault="004F297A" w:rsidP="004F297A">
      <w:pPr>
        <w:spacing w:line="240" w:lineRule="auto"/>
        <w:ind w:left="63" w:right="-15"/>
      </w:pPr>
      <w:r>
        <w:t>Заполнение формы сбора осуществляется только в веб-формате в системе ФИС ОКО.</w:t>
      </w:r>
    </w:p>
    <w:p w:rsidR="004F297A" w:rsidRDefault="004F297A" w:rsidP="004F297A">
      <w:pPr>
        <w:spacing w:line="240" w:lineRule="auto"/>
        <w:ind w:left="63" w:right="-15"/>
      </w:pPr>
      <w:r>
        <w:t xml:space="preserve">Скачивание и заполнение </w:t>
      </w:r>
      <w:proofErr w:type="spellStart"/>
      <w:r>
        <w:t>excel</w:t>
      </w:r>
      <w:proofErr w:type="spellEnd"/>
      <w:r>
        <w:t>-шаблона для данной формы не предусмотрено.</w:t>
      </w:r>
    </w:p>
    <w:p w:rsidR="004F297A" w:rsidRDefault="004F297A" w:rsidP="004F297A">
      <w:pPr>
        <w:spacing w:line="240" w:lineRule="auto"/>
        <w:ind w:left="63" w:right="-15"/>
      </w:pPr>
      <w:r>
        <w:t>Форма сбора расписания имеет структуру:</w:t>
      </w:r>
    </w:p>
    <w:p w:rsidR="004F297A" w:rsidRDefault="004F297A" w:rsidP="004F297A">
      <w:pPr>
        <w:spacing w:line="240" w:lineRule="auto"/>
        <w:ind w:left="63" w:right="-15"/>
      </w:pPr>
      <w:r>
        <w:t>1.       Лист «Заявка». Этот лист не доступен для редактирования и содержит информацию, которую Ваша ОО внесла в форму сбора заявки. Внесение каких-либо изменений и дополнений не предусмотрено, таблица размещена для ознакомления.</w:t>
      </w:r>
    </w:p>
    <w:p w:rsidR="004F297A" w:rsidRDefault="004F297A" w:rsidP="004F297A">
      <w:pPr>
        <w:spacing w:line="240" w:lineRule="auto"/>
        <w:ind w:left="63" w:right="-15"/>
      </w:pPr>
      <w:r>
        <w:t xml:space="preserve">2.       Лист «Расписание». Столбцы «Класс» и «Предмет» </w:t>
      </w:r>
      <w:proofErr w:type="spellStart"/>
      <w:r>
        <w:t>предзаполнены</w:t>
      </w:r>
      <w:proofErr w:type="spellEnd"/>
      <w:r>
        <w:t xml:space="preserve"> информацией из Вашей заявки на участие и не доступны для редактирования. Пожалуйста, внесите даты проведения для перечисленных предметов, убедитесь, что они не пересекаются с каникулами, региональными праздниками, являющимися выходными днями.</w:t>
      </w:r>
    </w:p>
    <w:p w:rsidR="004F297A" w:rsidRDefault="004F297A" w:rsidP="004F297A">
      <w:pPr>
        <w:spacing w:line="240" w:lineRule="auto"/>
        <w:ind w:left="63" w:right="-15"/>
      </w:pPr>
      <w:r>
        <w:t>Лист «Расписание» может быть недоступен для заполнения, если в Вашей ОО при заполнении заявки не было запланировано проведение ВПР в 10-11 классах по «Биологии», «Географии», «Истории», «Физике», «Химии».</w:t>
      </w:r>
    </w:p>
    <w:p w:rsidR="004F297A" w:rsidRDefault="004F297A" w:rsidP="004F297A">
      <w:pPr>
        <w:spacing w:line="240" w:lineRule="auto"/>
        <w:ind w:left="63" w:right="-15"/>
      </w:pPr>
      <w:r>
        <w:t xml:space="preserve">3.       Лист «Расписание по иностранным языкам». Столбцы «Иностранный язык» и «Количество дней» </w:t>
      </w:r>
      <w:proofErr w:type="spellStart"/>
      <w:r>
        <w:t>предзаполнены</w:t>
      </w:r>
      <w:proofErr w:type="spellEnd"/>
      <w:r>
        <w:t xml:space="preserve"> информацией из Вашей заявки на участие и не доступны для редактирования. На листе необходимо внести дату проведения для каждого выбранного иностранного языка. Если ОО заявила о необходимости нескольких дней проведения (не более 5 дней), то в столбце «Дата начала проведения» необходимо внести дату первого дня, материалы для следующих дней проведения будут выкладываться ежедневно в течение заявленного периода.</w:t>
      </w:r>
    </w:p>
    <w:p w:rsidR="004F297A" w:rsidRDefault="004F297A" w:rsidP="004F297A">
      <w:pPr>
        <w:spacing w:line="240" w:lineRule="auto"/>
        <w:ind w:left="63" w:right="-15"/>
      </w:pPr>
      <w:r>
        <w:t>Лист «Расписание по иностранным языкам» может быть недоступен для заполнения, если в Вашей ОО при заполнении заявки не было запланировано проведение ВПР в 10-11 классах по «Английскому языку», «Немецкому языку» и «Французскому языку».</w:t>
      </w:r>
    </w:p>
    <w:p w:rsidR="004F297A" w:rsidRDefault="004F297A" w:rsidP="004F297A">
      <w:pPr>
        <w:spacing w:line="240" w:lineRule="auto"/>
        <w:ind w:left="63" w:right="-15"/>
      </w:pPr>
      <w:r>
        <w:lastRenderedPageBreak/>
        <w:t>Обращаем Ваше внимание, в течение всей процедуры проведения ВПР 2023, вплоть до получения результатов в разделе "Аналитика", будет использоваться обозначение наименования классов их порядковыми номерами.</w:t>
      </w:r>
    </w:p>
    <w:p w:rsidR="004F297A" w:rsidRDefault="004F297A" w:rsidP="004F297A">
      <w:pPr>
        <w:spacing w:line="240" w:lineRule="auto"/>
        <w:ind w:left="63" w:right="-15"/>
      </w:pPr>
      <w:r>
        <w:t>Протокол соответствия порядкового номера наименованию класса в ОО размещен в публикации по ссылке: https://spo-fisoko.obrnadzor.gov.ru/lk/publications/vpr/protokol-sootvetstviia-poriadkovogo-nomera-naimeno</w:t>
      </w:r>
    </w:p>
    <w:p w:rsidR="004F297A" w:rsidRDefault="004F297A" w:rsidP="004F297A">
      <w:pPr>
        <w:spacing w:line="240" w:lineRule="auto"/>
        <w:ind w:left="63" w:right="-15"/>
      </w:pPr>
      <w:r>
        <w:t>При возникновении проблем с заполнением формы сбора расписания, пожалуйста, обратитесь в службу технической поддержки ВПР: vprhelp@fioco.ru</w:t>
      </w:r>
    </w:p>
    <w:p w:rsidR="004F297A" w:rsidRDefault="004F297A" w:rsidP="004F297A">
      <w:pPr>
        <w:ind w:left="63" w:right="-15"/>
      </w:pPr>
    </w:p>
    <w:p w:rsidR="004F297A" w:rsidRDefault="004F297A" w:rsidP="004F297A">
      <w:pPr>
        <w:ind w:left="63" w:right="-15"/>
      </w:pPr>
    </w:p>
    <w:p w:rsidR="004F297A" w:rsidRDefault="004F297A" w:rsidP="004F297A">
      <w:pPr>
        <w:ind w:left="63" w:right="-15"/>
      </w:pPr>
    </w:p>
    <w:p w:rsidR="004F297A" w:rsidRDefault="004F297A" w:rsidP="004F297A">
      <w:pPr>
        <w:ind w:left="63" w:right="-15"/>
      </w:pPr>
    </w:p>
    <w:p w:rsidR="004F297A" w:rsidRDefault="004F297A" w:rsidP="004F297A">
      <w:pPr>
        <w:ind w:left="63" w:right="-15"/>
      </w:pPr>
    </w:p>
    <w:p w:rsidR="00B4032D" w:rsidRPr="00B4032D" w:rsidRDefault="00B4032D" w:rsidP="00B4032D">
      <w:pPr>
        <w:spacing w:line="259" w:lineRule="auto"/>
        <w:ind w:left="68" w:right="0" w:firstLine="0"/>
        <w:jc w:val="left"/>
        <w:rPr>
          <w:rFonts w:eastAsia="Calibri"/>
          <w:color w:val="auto"/>
          <w:szCs w:val="28"/>
        </w:rPr>
      </w:pPr>
      <w:r w:rsidRPr="00B4032D">
        <w:rPr>
          <w:rFonts w:eastAsia="Calibri"/>
          <w:color w:val="auto"/>
          <w:szCs w:val="28"/>
        </w:rPr>
        <w:t>МКУ «Управление образования</w:t>
      </w:r>
      <w:proofErr w:type="gramStart"/>
      <w:r w:rsidRPr="00B4032D">
        <w:rPr>
          <w:rFonts w:eastAsia="Calibri"/>
          <w:color w:val="auto"/>
          <w:szCs w:val="28"/>
        </w:rPr>
        <w:t xml:space="preserve">»:   </w:t>
      </w:r>
      <w:proofErr w:type="gramEnd"/>
      <w:r w:rsidRPr="00B4032D">
        <w:rPr>
          <w:rFonts w:eastAsia="Calibri"/>
          <w:color w:val="auto"/>
          <w:szCs w:val="28"/>
        </w:rPr>
        <w:t xml:space="preserve">                                     </w:t>
      </w:r>
      <w:proofErr w:type="spellStart"/>
      <w:r w:rsidRPr="00B4032D">
        <w:rPr>
          <w:rFonts w:eastAsia="Calibri"/>
          <w:color w:val="auto"/>
          <w:szCs w:val="28"/>
        </w:rPr>
        <w:t>Х.Исаева</w:t>
      </w:r>
      <w:proofErr w:type="spellEnd"/>
    </w:p>
    <w:p w:rsidR="00B4032D" w:rsidRPr="00B4032D" w:rsidRDefault="00B4032D" w:rsidP="00B4032D">
      <w:pPr>
        <w:keepNext/>
        <w:keepLines/>
        <w:spacing w:line="259" w:lineRule="auto"/>
        <w:ind w:right="0" w:firstLine="0"/>
        <w:jc w:val="left"/>
        <w:outlineLvl w:val="0"/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</w:pPr>
      <w:r w:rsidRPr="00B4032D">
        <w:rPr>
          <w:rFonts w:eastAsiaTheme="majorEastAsia"/>
          <w:color w:val="2E74B5" w:themeColor="accent1" w:themeShade="BF"/>
          <w:sz w:val="32"/>
          <w:szCs w:val="32"/>
          <w:lang w:eastAsia="en-US"/>
        </w:rPr>
        <w:t xml:space="preserve">    </w:t>
      </w:r>
      <w:proofErr w:type="spellStart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>Исп.Магомедова</w:t>
      </w:r>
      <w:proofErr w:type="spellEnd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У.К.</w:t>
      </w:r>
    </w:p>
    <w:p w:rsidR="002C491F" w:rsidRDefault="00B4032D" w:rsidP="00B4032D">
      <w:pPr>
        <w:keepNext/>
        <w:keepLines/>
        <w:spacing w:line="259" w:lineRule="auto"/>
        <w:ind w:right="0" w:firstLine="0"/>
        <w:jc w:val="left"/>
        <w:outlineLvl w:val="0"/>
      </w:pPr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   Тел: 8 903 482 57 46</w:t>
      </w:r>
    </w:p>
    <w:sectPr w:rsidR="002C491F" w:rsidSect="00437582">
      <w:pgSz w:w="11906" w:h="16838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8E0"/>
    <w:multiLevelType w:val="hybridMultilevel"/>
    <w:tmpl w:val="F182A482"/>
    <w:lvl w:ilvl="0" w:tplc="A0100AE0">
      <w:start w:val="1"/>
      <w:numFmt w:val="upperRoman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3CB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CF7BE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C15CC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852A2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1E9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8E1E6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49F2A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2CAB2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95828"/>
    <w:multiLevelType w:val="hybridMultilevel"/>
    <w:tmpl w:val="1E92315C"/>
    <w:lvl w:ilvl="0" w:tplc="FF60D47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F"/>
    <w:rsid w:val="002C491F"/>
    <w:rsid w:val="00437582"/>
    <w:rsid w:val="004F297A"/>
    <w:rsid w:val="00B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82D2"/>
  <w15:docId w15:val="{929992EB-DBF4-4A30-AFC1-8024D78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8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F29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-fisoko.obrnadzor.gov.ru/lk/publications/vpr/formirovanie-zaiavki-na-uchastie-v-vpr-2023-dli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help@fioco.ru" TargetMode="External"/><Relationship Id="rId5" Type="http://schemas.openxmlformats.org/officeDocument/2006/relationships/hyperlink" Target="https://spo-fisoko.obrnadzor.gov.ru/lk/publications/vpr/plan-grafik-i-poriadok-provedeniia-vserossiiskik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2023-02-17T14:02:00Z</dcterms:created>
  <dcterms:modified xsi:type="dcterms:W3CDTF">2023-02-17T14:02:00Z</dcterms:modified>
</cp:coreProperties>
</file>